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Załącznik nr 12 do SIWZ do części „B” przetargu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3"/>
          <w:szCs w:val="23"/>
        </w:rPr>
      </w:pPr>
      <w:r w:rsidRPr="00846688">
        <w:rPr>
          <w:rFonts w:ascii="Arial" w:eastAsia="Calibri" w:hAnsi="Arial" w:cs="Arial"/>
          <w:b/>
          <w:bCs/>
          <w:color w:val="000000"/>
          <w:sz w:val="23"/>
          <w:szCs w:val="23"/>
        </w:rPr>
        <w:t>UMOWA NR ZP/DO/01/2018 – B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zawarta w dniu …………………….. pomiędzy: </w:t>
      </w:r>
    </w:p>
    <w:p w:rsidR="00846688" w:rsidRPr="00846688" w:rsidRDefault="00846688" w:rsidP="00846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688">
        <w:rPr>
          <w:rFonts w:ascii="Arial" w:eastAsia="Times New Roman" w:hAnsi="Arial" w:cs="Arial"/>
          <w:b/>
          <w:sz w:val="20"/>
          <w:szCs w:val="20"/>
          <w:lang w:eastAsia="pl-PL"/>
        </w:rPr>
        <w:t>Przedsiębiorstwem Usług Komunalnych w Chojnie Sp. z o.o.</w:t>
      </w:r>
      <w:r w:rsidRPr="00846688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Chojnie                                         przy ul. Słowiańskiej 1, wpisanym do rejestru przedsiębiorców Krajowego Rejestru Sądowego prowadzonego przez Sąd Rejonowy Szczecin – Centrum w Szczecinie XIII Wydział Gospodarczy pod numerem KRS 0000076332, NIP: 8581663165, REGON:</w:t>
      </w:r>
      <w:r w:rsidRPr="00846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688">
        <w:rPr>
          <w:rFonts w:ascii="Arial" w:eastAsia="Times New Roman" w:hAnsi="Arial" w:cs="Arial"/>
          <w:sz w:val="20"/>
          <w:szCs w:val="20"/>
          <w:lang w:eastAsia="pl-PL"/>
        </w:rPr>
        <w:t>812416522, Nr rejestrowy BDO: 000015054, kapitał Spółki 4.400.000 PLN zwanym w treści Umowy „Zmawiającym” reprezentowanym przez:</w:t>
      </w:r>
    </w:p>
    <w:p w:rsidR="00846688" w:rsidRPr="00846688" w:rsidRDefault="00846688" w:rsidP="008466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688" w:rsidRPr="00846688" w:rsidRDefault="00846688" w:rsidP="008466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Prezesa Zarządu – mgr inż. Zbigniewa </w:t>
      </w:r>
      <w:proofErr w:type="spellStart"/>
      <w:r w:rsidRPr="00846688">
        <w:rPr>
          <w:rFonts w:ascii="Arial" w:eastAsia="Calibri" w:hAnsi="Arial" w:cs="Arial"/>
          <w:color w:val="000000"/>
          <w:sz w:val="20"/>
          <w:szCs w:val="20"/>
        </w:rPr>
        <w:t>Hippmanna</w:t>
      </w:r>
      <w:proofErr w:type="spellEnd"/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a, firmą: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…………………………………………………………….. (określenie formy i nazwa firmy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)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…………………………………………..……………………….zwaną w treści umowy „Wykonawcą” reprezentowanym przez: </w:t>
      </w:r>
    </w:p>
    <w:p w:rsidR="00846688" w:rsidRPr="00846688" w:rsidRDefault="00846688" w:rsidP="008466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…………………………………………………….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1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Postanowienia ogólne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>Umowa niniejsza została zawarta w wyniku przeprowadzonego przez Zamawiającego postępowania o udzielenie zamówienia publicznego i wyboru najkorzystniejszej oferty złożonej zgodnie ze Specyfikacją Istotnych Warunków Zamówienia pn. „Sukcesywne dostawy oleju napędowego i benzyny bezołowiowej Pb 95 do PUK w Chojnie Sp. z o.o.” w trybie przetargu nieograniczonego (</w:t>
      </w:r>
      <w:proofErr w:type="spellStart"/>
      <w:r w:rsidRPr="00846688">
        <w:rPr>
          <w:rFonts w:ascii="Arial" w:eastAsia="Calibri" w:hAnsi="Arial" w:cs="Arial"/>
          <w:color w:val="000000"/>
          <w:sz w:val="20"/>
          <w:szCs w:val="20"/>
        </w:rPr>
        <w:t>Ozn</w:t>
      </w:r>
      <w:proofErr w:type="spellEnd"/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. sprawy: ZP/DO/01/2018) o wartości zamówienia mniejszej niż kwoty określone w przepisach wydanych na podstawie art. 11 ust. 8 przepisów ustawy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 xml:space="preserve">z dnia 29 stycznia 2004 r. Prawo Zamówień Publicznych (Dz. U. z 2017 r. poz. 1579 ze zm.). </w:t>
      </w:r>
    </w:p>
    <w:p w:rsidR="00396B7E" w:rsidRDefault="00396B7E"/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2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Przedmiot umowy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Przedmiotem niniejszej umowy jest sukcesywna dostawa - tankowanie na stacji paliw Wykonawcy benzyny bezołowiowej Pb 95 do środków transportowych, maszyn i urządzeń Zamawiającego w ilości 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10.000 litrów,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określonej w Formularzu cenowym (załącznik Nr 3 do SIWZ) załączonym do niniejszej oferty w okresie 24 miesięcy od daty zawarcia umowy na podstawie zamówień składanych przez Zamawiającego.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zobowiązuje się do ciągłości </w:t>
      </w:r>
      <w:proofErr w:type="spellStart"/>
      <w:r w:rsidRPr="00846688">
        <w:rPr>
          <w:rFonts w:ascii="Arial" w:eastAsia="Calibri" w:hAnsi="Arial" w:cs="Arial"/>
          <w:color w:val="000000"/>
          <w:sz w:val="20"/>
          <w:szCs w:val="20"/>
        </w:rPr>
        <w:t>tankowań</w:t>
      </w:r>
      <w:proofErr w:type="spellEnd"/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produktu stanowiącego przedmiot niniejszej umowy na zasadach nią określonych.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Tankowanie benzyny odbywać się będzie na stacji paliw Wykonawcy w m. Chojna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>przy ul. ………………… w dni robocze w godz. 7</w:t>
      </w:r>
      <w:r w:rsidRPr="00846688">
        <w:rPr>
          <w:rFonts w:ascii="Arial" w:eastAsia="Calibri" w:hAnsi="Arial" w:cs="Arial"/>
          <w:color w:val="000000"/>
          <w:sz w:val="20"/>
          <w:szCs w:val="20"/>
          <w:vertAlign w:val="superscript"/>
        </w:rPr>
        <w:t>00</w:t>
      </w:r>
      <w:r w:rsidRPr="00846688">
        <w:rPr>
          <w:rFonts w:ascii="Arial" w:eastAsia="Calibri" w:hAnsi="Arial" w:cs="Arial"/>
          <w:color w:val="000000"/>
          <w:sz w:val="13"/>
          <w:szCs w:val="13"/>
        </w:rPr>
        <w:t xml:space="preserve">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>do 15</w:t>
      </w:r>
      <w:r w:rsidRPr="00846688">
        <w:rPr>
          <w:rFonts w:ascii="Arial" w:eastAsia="Calibri" w:hAnsi="Arial" w:cs="Arial"/>
          <w:color w:val="000000"/>
          <w:sz w:val="20"/>
          <w:szCs w:val="20"/>
          <w:vertAlign w:val="superscript"/>
        </w:rPr>
        <w:t>00</w:t>
      </w:r>
      <w:r w:rsidRPr="00846688">
        <w:rPr>
          <w:rFonts w:ascii="Arial" w:eastAsia="Calibri" w:hAnsi="Arial" w:cs="Arial"/>
          <w:color w:val="000000"/>
          <w:sz w:val="13"/>
          <w:szCs w:val="13"/>
        </w:rPr>
        <w:t xml:space="preserve">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przy użyciu zalegalizowanego urządzenia pomiarowego zainstalowanego na stacji paliw w jednostce miary: litr, które będzie podstawą do wystawienia ilości na fakturze.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Każde tankowanie paliwa musi być wpisane i potwierdzone przez Wykonawcę w karcie drogowej środka transportowego lub raporcie dziennym pracy sprzętu.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Osobami upoważnionymi do tankowania środków transportowych, sprzętu, potwierdzenia ilości pobranego paliwa są osoby wpisane w karcie drogowej wystawionej na dany środek transportowy lub w raporcie dziennym pracy sprzętu.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gwarantuje, że jakość dostarczanego produktu spełniać będzie wymogi jakościowe dla paliw ciekłych określone w Rozporządzeniu Ministra Gospodarki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 xml:space="preserve">z dnia 9 grudnia 2008r. w sprawie wymagań jakościowych dla paliw ciekłych (Dz. U. z 2015 r., poz.1680) oraz Polską Normą PN-EN-228.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stwierdzenia przez Zamawiającego, że tankowany produkt jest nieodpowiedniej jakości, Zamawiający zgłosi niezwłocznie reklamację na piśmie.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zobowiązany jest do udzielenia natychmiastowej odpowiedzi o sposobie załatwienia reklamacji, najpóźniej w ciągu 2 dni od daty złożenia reklamacji przez Zamawiającego.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W przypadku braku odpowiedzi w określonym w pkt 8 terminie Zamawiający uzna,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 xml:space="preserve">że reklamacja została pozytywnie rozpatrzona.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Kosztami związanymi z wypompowaniem benzyny bezołowiowej, oczyszczeniem zbiorników Zamawiający obciąży Wykonawcę.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Wartość wypompowanej benzyny zostanie odliczona od faktury, którą miał zapłacić Zamawiający za dane tankowanie.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konieczności nabycia benzyny w związku z reklamacją (pkt 7) u innego Wykonawcy, Wykonawca pokrywa koszty wynikające z różnicy cen.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stwierdzenia niewłaściwej jakości benzyny bezołowiowej mającej ujemny wpływ na eksploatację środków transportowych lub sprzętu Zamawiający zastrzega sobie prawo dochodzenia odszkodowania. </w:t>
      </w:r>
    </w:p>
    <w:p w:rsidR="00846688" w:rsidRPr="00846688" w:rsidRDefault="00846688" w:rsidP="00846688">
      <w:pPr>
        <w:numPr>
          <w:ilvl w:val="0"/>
          <w:numId w:val="4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dwukrotnego stwierdzenia niezgodności jakości benzyny bezołowiowej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  <w:t xml:space="preserve">z wymaganiami określonymi w przetargu oraz normą, parametrami produktu, Zamawiający będzie mógł wypowiedzieć umowę w trybie natychmiastowym i obciążyć Wykonawcę karą umowną w wysokości 10% wartości niezrealizowanej części umowy.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3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Warunki płatności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6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 każdą partię benzyny bezołowiowej Pb 95 Wykonawca otrzyma zapłatę ustaloną wg zasad określonych w § 3 ust. 2 niniejszej umowy. </w:t>
      </w: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6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Cena benzyny bezołowiowej Pb 95 w dniu dostawy będzie obliczana według następującej formuły: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X = A - [B]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gdzie: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X – cena brutto 1litra benzyny bezołowiowej Pb 95 w dniu tankowania,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A – cena brutto 1 litra benzyny bezołowiowej Pb 95 obowiązująca w na dystrybutorze Wykonawcy w dniu tankowania,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B – stały upust kwotowy brutto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(określony w ofercie przetargowej – formularzu cenowym załącznik Nr 3 do SIWZ). </w:t>
      </w: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Zapłata za tankowaną benzynę bezołowiową Pb 95 będzie płatna przelewem na rachunek bankowy Wykonawcy w terminie …… dni liczonym od daty wystawienia faktury. </w:t>
      </w:r>
    </w:p>
    <w:p w:rsidR="00846688" w:rsidRPr="00846688" w:rsidRDefault="00846688" w:rsidP="00846688">
      <w:pPr>
        <w:numPr>
          <w:ilvl w:val="0"/>
          <w:numId w:val="5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niedotrzymania terminu płatności określonego w pkt 3 Zamawiający zapłaci Wykonawcy odsetki ustawowe. </w:t>
      </w:r>
    </w:p>
    <w:p w:rsidR="00846688" w:rsidRDefault="00846688"/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4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Wynagrodzenie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Za wykonanie umowy w zakresie ustalonym w § 2 - strony ustalają wynagrodzenie równe cenie przedstawionej w ofercie w wysokości: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netto: ....................................................zł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(słownie złotych: .................................................................................................................. ..........)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brutto: .....................................................zł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(słownie złotych: .......................................................................................................... ..................)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w tym </w:t>
      </w:r>
      <w:r w:rsidRPr="00846688">
        <w:rPr>
          <w:rFonts w:ascii="Arial" w:eastAsia="Calibri" w:hAnsi="Arial" w:cs="Arial"/>
          <w:b/>
          <w:bCs/>
          <w:sz w:val="20"/>
          <w:szCs w:val="20"/>
        </w:rPr>
        <w:t xml:space="preserve">podatek VAT według obowiązującej stawki 23% . </w:t>
      </w:r>
    </w:p>
    <w:p w:rsid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§ 5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Oświadczenia stron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oświadcza, że jest płatnikiem podatku VAT o numerze identyfikacyjnym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NIP: ……………………… </w:t>
      </w:r>
    </w:p>
    <w:p w:rsidR="00846688" w:rsidRPr="00846688" w:rsidRDefault="00846688" w:rsidP="00846688">
      <w:pPr>
        <w:numPr>
          <w:ilvl w:val="0"/>
          <w:numId w:val="7"/>
        </w:numPr>
        <w:autoSpaceDE w:val="0"/>
        <w:autoSpaceDN w:val="0"/>
        <w:adjustRightInd w:val="0"/>
        <w:spacing w:after="16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Zamawiający oświadcza, że jest płatnikiem podatku VAT o numerze identyfikacyjnym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br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NIP: 858-16-63-165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i upoważnia Wykonawcę do wystawiania faktur VAT bez podpisu Zamawiającego. </w:t>
      </w:r>
    </w:p>
    <w:p w:rsidR="00846688" w:rsidRDefault="00846688"/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§ 6</w:t>
      </w:r>
      <w:bookmarkStart w:id="0" w:name="_GoBack"/>
      <w:bookmarkEnd w:id="0"/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Kary umowne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Wykonawca zapłaci Zamawiającemu (niezależnie od warunków o których mowa w § 2) kary umowne z tytułu: </w:t>
      </w:r>
    </w:p>
    <w:p w:rsidR="00846688" w:rsidRPr="00846688" w:rsidRDefault="00846688" w:rsidP="00846688">
      <w:pPr>
        <w:numPr>
          <w:ilvl w:val="0"/>
          <w:numId w:val="9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zwłoki w dostarczeniu przedmiotu umowy – w wysokości 5% wartości dostawy za każdy dzień zwłoki licząc od następnego dnia po upływie terminu umownego do dnia wykonania dostawy, </w:t>
      </w:r>
    </w:p>
    <w:p w:rsidR="00846688" w:rsidRPr="00846688" w:rsidRDefault="00846688" w:rsidP="00846688">
      <w:pPr>
        <w:numPr>
          <w:ilvl w:val="0"/>
          <w:numId w:val="9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przypadku gdy zwłoka w dostawie przekroczy 10 dni Zamawiający naliczy Wykonawcy karę umowną w wysokości 100% wartości dostawy. </w:t>
      </w:r>
    </w:p>
    <w:p w:rsidR="00846688" w:rsidRPr="00846688" w:rsidRDefault="00846688" w:rsidP="008466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Zamawiający może dochodzić odszkodowania przewyższającego wysokość kar umownych.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§ 7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>Postanowienia końcowe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Zakazuje się istotnych zmian postanowień zawartej umowy w stosunku do treści oferty, na podstawie której dokonano wyboru Wykonawcy.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Zmiana postanowień niniejszej umowy może nastąpić za zgodą obu stron wyrażoną na piśmie pod rygorem nieważności takiej zmiany.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Wszelkie zmiany w treści umowy oraz załącznikach stanowiących jej części mogą nastąpić wyłącznie w formie pisemnej pod rygorem nieważności z zachowaniem przepisów ustawy Prawo zamówień publicznych.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Zamawiający przewiduje możliwość wprowadzenia zmian w treści umowy tylko i wyłącznie w następujących przypadkach: </w:t>
      </w:r>
    </w:p>
    <w:p w:rsidR="00846688" w:rsidRPr="00846688" w:rsidRDefault="00846688" w:rsidP="00846688">
      <w:pPr>
        <w:numPr>
          <w:ilvl w:val="0"/>
          <w:numId w:val="11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zmiany stanu prawnego – zmiany stawki podatku VAT od towarów i usług,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Umowa zostaje zawarta na 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czas określony od ……………. do ………………….. 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Każda ze stron umowy i wszystkie strony załączników powinny być parafowane przez obydwie strony umowy.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razie zaistnienia kwestii spornych strony będą dążyły do ich polubownego załatwienia, natomiast sprawy nie załatwione według tej procedury, rozstrzygać będzie właściwy miejscowo Sąd.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W sprawach cywilnych nie uregulowanych niniejszą umową obowiązują przepisy Kodeksu Cywilnego oraz przepisy Działu IV (art.139 - 151) ustawy Prawo zamówień publicznych.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Umowę sporządzono w dwóch jednobrzmiących egzemplarzach po jednym dla każdej ze stron. </w:t>
      </w:r>
    </w:p>
    <w:p w:rsidR="00846688" w:rsidRPr="00846688" w:rsidRDefault="00846688" w:rsidP="00846688">
      <w:pPr>
        <w:numPr>
          <w:ilvl w:val="0"/>
          <w:numId w:val="10"/>
        </w:numPr>
        <w:autoSpaceDE w:val="0"/>
        <w:autoSpaceDN w:val="0"/>
        <w:adjustRightInd w:val="0"/>
        <w:spacing w:after="11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 Integralną część umowy stanowią załączniki: </w:t>
      </w:r>
    </w:p>
    <w:p w:rsidR="00846688" w:rsidRPr="00846688" w:rsidRDefault="00846688" w:rsidP="00846688">
      <w:pPr>
        <w:numPr>
          <w:ilvl w:val="0"/>
          <w:numId w:val="12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Oferta cenowa z …………………………. , </w:t>
      </w:r>
    </w:p>
    <w:p w:rsidR="00846688" w:rsidRPr="00846688" w:rsidRDefault="00846688" w:rsidP="00846688">
      <w:pPr>
        <w:numPr>
          <w:ilvl w:val="0"/>
          <w:numId w:val="12"/>
        </w:numPr>
        <w:autoSpaceDE w:val="0"/>
        <w:autoSpaceDN w:val="0"/>
        <w:adjustRightInd w:val="0"/>
        <w:spacing w:after="11" w:line="240" w:lineRule="auto"/>
        <w:ind w:left="99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Specyfikacja Istotnych Warunków Zamówienia prowadzonego postępowania „Sukcesywne dostawy oleju napędowego i benzyny bezołowiowej Pb 95 do PUK w Chojnie Sp. z o.o.”.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         ZAMAWIAJĄCY: </w:t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</w:r>
      <w:r w:rsidRPr="00846688">
        <w:rPr>
          <w:rFonts w:ascii="Arial" w:eastAsia="Calibri" w:hAnsi="Arial" w:cs="Arial"/>
          <w:b/>
          <w:bCs/>
          <w:color w:val="000000"/>
          <w:sz w:val="20"/>
          <w:szCs w:val="20"/>
        </w:rPr>
        <w:tab/>
        <w:t xml:space="preserve">            WYKONAWCA</w:t>
      </w:r>
      <w:r w:rsidRPr="00846688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spacing w:after="160" w:line="259" w:lineRule="auto"/>
        <w:rPr>
          <w:rFonts w:ascii="Calibri" w:eastAsia="Calibri" w:hAnsi="Calibri" w:cs="Times New Roman"/>
        </w:rPr>
      </w:pPr>
      <w:r w:rsidRPr="00846688">
        <w:rPr>
          <w:rFonts w:ascii="Calibri" w:eastAsia="Calibri" w:hAnsi="Calibri" w:cs="Times New Roman"/>
          <w:sz w:val="20"/>
          <w:szCs w:val="20"/>
        </w:rPr>
        <w:t xml:space="preserve">         …………………………………</w:t>
      </w:r>
      <w:r w:rsidRPr="00846688">
        <w:rPr>
          <w:rFonts w:ascii="Calibri" w:eastAsia="Calibri" w:hAnsi="Calibri" w:cs="Times New Roman"/>
          <w:sz w:val="20"/>
          <w:szCs w:val="20"/>
        </w:rPr>
        <w:tab/>
      </w:r>
      <w:r w:rsidRPr="00846688">
        <w:rPr>
          <w:rFonts w:ascii="Calibri" w:eastAsia="Calibri" w:hAnsi="Calibri" w:cs="Times New Roman"/>
          <w:sz w:val="20"/>
          <w:szCs w:val="20"/>
        </w:rPr>
        <w:tab/>
      </w:r>
      <w:r w:rsidRPr="00846688">
        <w:rPr>
          <w:rFonts w:ascii="Calibri" w:eastAsia="Calibri" w:hAnsi="Calibri" w:cs="Times New Roman"/>
          <w:sz w:val="20"/>
          <w:szCs w:val="20"/>
        </w:rPr>
        <w:tab/>
      </w:r>
      <w:r w:rsidRPr="00846688">
        <w:rPr>
          <w:rFonts w:ascii="Calibri" w:eastAsia="Calibri" w:hAnsi="Calibri" w:cs="Times New Roman"/>
          <w:sz w:val="20"/>
          <w:szCs w:val="20"/>
        </w:rPr>
        <w:tab/>
        <w:t xml:space="preserve">                            ………………………………</w:t>
      </w: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Pr="00846688" w:rsidRDefault="00846688" w:rsidP="008466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846688" w:rsidRDefault="00846688"/>
    <w:sectPr w:rsidR="0084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D2"/>
    <w:multiLevelType w:val="hybridMultilevel"/>
    <w:tmpl w:val="8564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1EF"/>
    <w:multiLevelType w:val="hybridMultilevel"/>
    <w:tmpl w:val="9A2A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BB4"/>
    <w:multiLevelType w:val="hybridMultilevel"/>
    <w:tmpl w:val="480A1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0B7F"/>
    <w:multiLevelType w:val="hybridMultilevel"/>
    <w:tmpl w:val="52B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7DC7"/>
    <w:multiLevelType w:val="hybridMultilevel"/>
    <w:tmpl w:val="4098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175C"/>
    <w:multiLevelType w:val="hybridMultilevel"/>
    <w:tmpl w:val="F39898B0"/>
    <w:lvl w:ilvl="0" w:tplc="39E8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B33EF"/>
    <w:multiLevelType w:val="hybridMultilevel"/>
    <w:tmpl w:val="E0AA9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44D0"/>
    <w:multiLevelType w:val="hybridMultilevel"/>
    <w:tmpl w:val="C3DE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84515"/>
    <w:multiLevelType w:val="hybridMultilevel"/>
    <w:tmpl w:val="8564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7092C"/>
    <w:multiLevelType w:val="hybridMultilevel"/>
    <w:tmpl w:val="DABCE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26978"/>
    <w:multiLevelType w:val="hybridMultilevel"/>
    <w:tmpl w:val="C3DE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6FF"/>
    <w:multiLevelType w:val="hybridMultilevel"/>
    <w:tmpl w:val="4098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8"/>
    <w:rsid w:val="00396B7E"/>
    <w:rsid w:val="0084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2018-10-17T06:38:00Z</cp:lastPrinted>
  <dcterms:created xsi:type="dcterms:W3CDTF">2018-10-17T06:34:00Z</dcterms:created>
  <dcterms:modified xsi:type="dcterms:W3CDTF">2018-10-17T06:38:00Z</dcterms:modified>
</cp:coreProperties>
</file>