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B7BC" w14:textId="77777777" w:rsidR="001E1DA8" w:rsidRPr="00FE1B47" w:rsidRDefault="001E1DA8" w:rsidP="001E1D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B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4 do SWZ </w:t>
      </w:r>
    </w:p>
    <w:p w14:paraId="6FE67C7D" w14:textId="77777777" w:rsidR="001E1DA8" w:rsidRPr="00FE1B47" w:rsidRDefault="001E1DA8" w:rsidP="001E1D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1E1DA8" w:rsidRPr="00FE1B47" w14:paraId="4F091EE0" w14:textId="77777777" w:rsidTr="002031A5">
        <w:trPr>
          <w:trHeight w:val="1620"/>
        </w:trPr>
        <w:tc>
          <w:tcPr>
            <w:tcW w:w="4860" w:type="dxa"/>
          </w:tcPr>
          <w:p w14:paraId="7842B567" w14:textId="77777777" w:rsidR="001E1DA8" w:rsidRPr="00FE1B47" w:rsidRDefault="001E1DA8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362322" w14:textId="77777777" w:rsidR="001E1DA8" w:rsidRPr="00FE1B47" w:rsidRDefault="001E1DA8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1EEACC9" w14:textId="77777777" w:rsidR="001E1DA8" w:rsidRPr="00FE1B47" w:rsidRDefault="001E1DA8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678844" w14:textId="77777777" w:rsidR="001E1DA8" w:rsidRPr="00FE1B47" w:rsidRDefault="001E1DA8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E36C19" w14:textId="77777777" w:rsidR="001E1DA8" w:rsidRPr="00FE1B47" w:rsidRDefault="001E1DA8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1B6DB4B" w14:textId="77777777" w:rsidR="001E1DA8" w:rsidRPr="00FE1B47" w:rsidRDefault="001E1DA8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07886A" w14:textId="77777777" w:rsidR="001E1DA8" w:rsidRPr="00FE1B47" w:rsidRDefault="001E1DA8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E1B4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2BF26572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20"/>
          <w:lang w:eastAsia="pl-PL"/>
        </w:rPr>
      </w:pPr>
    </w:p>
    <w:p w14:paraId="0D2A99BD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E1DA8" w:rsidRPr="00FE1B47" w14:paraId="2DEF5EB5" w14:textId="77777777" w:rsidTr="002031A5">
        <w:trPr>
          <w:trHeight w:val="720"/>
        </w:trPr>
        <w:tc>
          <w:tcPr>
            <w:tcW w:w="9180" w:type="dxa"/>
            <w:shd w:val="clear" w:color="auto" w:fill="F3F3F3"/>
          </w:tcPr>
          <w:p w14:paraId="36589A8A" w14:textId="77777777" w:rsidR="001E1DA8" w:rsidRPr="00FE1B47" w:rsidRDefault="001E1DA8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02D606D" w14:textId="77777777" w:rsidR="001E1DA8" w:rsidRPr="00FE1B47" w:rsidRDefault="001E1DA8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Oświadczenie Wykonawcy </w:t>
            </w: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dotyczące przynależności/braku przynależności do grupy kapitałowej </w:t>
            </w:r>
          </w:p>
          <w:p w14:paraId="67D8E33A" w14:textId="4D02FF27" w:rsidR="001E1DA8" w:rsidRPr="00FE1B47" w:rsidRDefault="001E1DA8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art. 108 ust. 1 pkt </w:t>
            </w:r>
            <w:r w:rsid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069219AB" w14:textId="77777777" w:rsidR="001E1DA8" w:rsidRPr="00FE1B47" w:rsidRDefault="001E1DA8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111853" w14:textId="69BF51B6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B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prowadzonym w trybie podstawowym na zadanie pn.: </w:t>
      </w:r>
      <w:r w:rsidRPr="00FE1B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„Sukcesywne dostawy węgla kamiennego, </w:t>
      </w:r>
      <w:proofErr w:type="spellStart"/>
      <w:r w:rsidRPr="00FE1B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ekomiału</w:t>
      </w:r>
      <w:proofErr w:type="spellEnd"/>
      <w:r w:rsidRPr="00FE1B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 węgla kamiennego w sezonie grzewczym 2022/2023”.</w:t>
      </w:r>
    </w:p>
    <w:p w14:paraId="51DF086F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5373D2" w14:textId="77777777" w:rsidR="001E1DA8" w:rsidRPr="00FE1B47" w:rsidRDefault="001E1DA8" w:rsidP="001E1DA8">
      <w:pPr>
        <w:tabs>
          <w:tab w:val="num" w:pos="-5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B4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Oświadczam(y), że:</w:t>
      </w:r>
    </w:p>
    <w:p w14:paraId="408F35E7" w14:textId="77777777" w:rsidR="001E1DA8" w:rsidRPr="00FE1B47" w:rsidRDefault="001E1DA8" w:rsidP="001E1DA8">
      <w:pPr>
        <w:tabs>
          <w:tab w:val="num" w:pos="-557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FE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072"/>
      </w:tblGrid>
      <w:tr w:rsidR="001E1DA8" w:rsidRPr="00FE1B47" w14:paraId="35936E75" w14:textId="77777777" w:rsidTr="002031A5">
        <w:trPr>
          <w:trHeight w:val="522"/>
        </w:trPr>
        <w:tc>
          <w:tcPr>
            <w:tcW w:w="5000" w:type="pct"/>
          </w:tcPr>
          <w:p w14:paraId="5113A713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FE1B4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  </w:t>
            </w: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 należę(my) do grupy kapitałowej </w:t>
            </w:r>
            <w:r w:rsidRPr="00FE1B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*  </w:t>
            </w:r>
          </w:p>
          <w:p w14:paraId="79FD5AAB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B47">
              <w:rPr>
                <w:rFonts w:ascii="Times New Roman" w:eastAsia="Calibri" w:hAnsi="Times New Roman" w:cs="Times New Roman"/>
                <w:sz w:val="20"/>
                <w:szCs w:val="20"/>
              </w:rPr>
              <w:t>w rozumieniu ustawy z dnia 16 lutego 2007 r. o ochronie konkurencji i konsumentów (Dz. U. z 2019 r., poz.369 ze zm.).</w:t>
            </w: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78C3900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B4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FE1B4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973779D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2"/>
                <w:szCs w:val="20"/>
              </w:rPr>
            </w:pPr>
          </w:p>
          <w:p w14:paraId="4DC087DE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 </w:t>
            </w: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należę(my) do grupy kapitałowej</w:t>
            </w:r>
            <w:r w:rsidRPr="00FE1B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</w:t>
            </w:r>
          </w:p>
          <w:p w14:paraId="6E293493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rozumieniu ustawy z dnia 16 lutego 2007 r. o ochronie konkurencji i konsumentów </w:t>
            </w:r>
            <w:r w:rsidRPr="00FE1B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(Dz. U. z 2019 r., poz.369 ze zm.).</w:t>
            </w:r>
          </w:p>
          <w:p w14:paraId="3DD2DEF1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1B4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14:paraId="5DBFA0FC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632"/>
              <w:gridCol w:w="4277"/>
            </w:tblGrid>
            <w:tr w:rsidR="001E1DA8" w:rsidRPr="00FE1B47" w14:paraId="3EBF6B0D" w14:textId="77777777" w:rsidTr="002031A5">
              <w:trPr>
                <w:trHeight w:val="624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FD0CB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1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9CF23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1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C7849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1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1E1DA8" w:rsidRPr="00FE1B47" w14:paraId="7588369C" w14:textId="77777777" w:rsidTr="002031A5">
              <w:trPr>
                <w:trHeight w:val="233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AA617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1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2AE6E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A5EEA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E1DA8" w:rsidRPr="00FE1B47" w14:paraId="310C1B14" w14:textId="77777777" w:rsidTr="002031A5">
              <w:trPr>
                <w:trHeight w:val="19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3E567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1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45517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147CB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E1DA8" w:rsidRPr="00FE1B47" w14:paraId="138FFAD2" w14:textId="77777777" w:rsidTr="002031A5">
              <w:trPr>
                <w:trHeight w:val="24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78A0F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1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3957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C9AEB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5960EC7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19C85" w14:textId="07035C81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E1B47">
              <w:rPr>
                <w:rFonts w:ascii="Times New Roman" w:eastAsia="Calibri" w:hAnsi="Times New Roman" w:cs="Times New Roman"/>
                <w:sz w:val="16"/>
                <w:szCs w:val="20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  <w:p w14:paraId="769E64F1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01508C" w14:textId="77777777" w:rsidR="001E1DA8" w:rsidRPr="00FE1B47" w:rsidRDefault="001E1DA8" w:rsidP="001E1DA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FE1B4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* zaznaczyć właściwe</w:t>
      </w:r>
    </w:p>
    <w:p w14:paraId="717C0716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28DD7D" w14:textId="77777777" w:rsidR="001E1DA8" w:rsidRPr="00FE1B47" w:rsidRDefault="001E1DA8" w:rsidP="001E1DA8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C5E00C" w14:textId="77777777" w:rsidR="001E1DA8" w:rsidRPr="00FE1B47" w:rsidRDefault="001E1DA8" w:rsidP="001E1DA8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310BD2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B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Podpisy:</w:t>
      </w:r>
    </w:p>
    <w:p w14:paraId="2E9F3A80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D9417B8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5EC8CF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4A744E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5CBCA4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BD8D10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B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5DD95C1A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1B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FE1B47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FE1B47"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 w:rsidRPr="00FE1B4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FE1B4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6AF419C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1B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3C74FAA7" w14:textId="77777777" w:rsidR="001E1DA8" w:rsidRPr="00FE1B47" w:rsidRDefault="001E1DA8" w:rsidP="001E1DA8">
      <w:pPr>
        <w:rPr>
          <w:rFonts w:ascii="Times New Roman" w:hAnsi="Times New Roman" w:cs="Times New Roman"/>
        </w:rPr>
      </w:pPr>
    </w:p>
    <w:p w14:paraId="61BB1C2C" w14:textId="77777777" w:rsidR="00B83626" w:rsidRPr="00FE1B47" w:rsidRDefault="00B83626">
      <w:pPr>
        <w:rPr>
          <w:rFonts w:ascii="Times New Roman" w:hAnsi="Times New Roman" w:cs="Times New Roman"/>
        </w:rPr>
      </w:pPr>
    </w:p>
    <w:sectPr w:rsidR="00B83626" w:rsidRPr="00FE1B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9EFD" w14:textId="77777777" w:rsidR="00B9095F" w:rsidRDefault="00B9095F" w:rsidP="001E1DA8">
      <w:pPr>
        <w:spacing w:after="0" w:line="240" w:lineRule="auto"/>
      </w:pPr>
      <w:r>
        <w:separator/>
      </w:r>
    </w:p>
  </w:endnote>
  <w:endnote w:type="continuationSeparator" w:id="0">
    <w:p w14:paraId="5FE99D79" w14:textId="77777777" w:rsidR="00B9095F" w:rsidRDefault="00B9095F" w:rsidP="001E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019894"/>
      <w:docPartObj>
        <w:docPartGallery w:val="Page Numbers (Bottom of Page)"/>
        <w:docPartUnique/>
      </w:docPartObj>
    </w:sdtPr>
    <w:sdtContent>
      <w:p w14:paraId="61BDF40E" w14:textId="77777777" w:rsidR="002A4A84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4896C6" w14:textId="77777777" w:rsidR="002A4A8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B8BC" w14:textId="77777777" w:rsidR="00B9095F" w:rsidRDefault="00B9095F" w:rsidP="001E1DA8">
      <w:pPr>
        <w:spacing w:after="0" w:line="240" w:lineRule="auto"/>
      </w:pPr>
      <w:r>
        <w:separator/>
      </w:r>
    </w:p>
  </w:footnote>
  <w:footnote w:type="continuationSeparator" w:id="0">
    <w:p w14:paraId="2E35FEFB" w14:textId="77777777" w:rsidR="00B9095F" w:rsidRDefault="00B9095F" w:rsidP="001E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CF79" w14:textId="77777777" w:rsidR="001E1DA8" w:rsidRPr="007860D1" w:rsidRDefault="001E1DA8" w:rsidP="001E1DA8">
    <w:pPr>
      <w:tabs>
        <w:tab w:val="left" w:pos="5243"/>
      </w:tabs>
      <w:spacing w:after="0" w:line="240" w:lineRule="auto"/>
      <w:jc w:val="center"/>
      <w:rPr>
        <w:rFonts w:ascii="Times New Roman" w:hAnsi="Times New Roman" w:cs="Times New Roman"/>
        <w:sz w:val="16"/>
      </w:rPr>
    </w:pPr>
    <w:r w:rsidRPr="007860D1">
      <w:rPr>
        <w:rFonts w:ascii="Times New Roman" w:hAnsi="Times New Roman" w:cs="Times New Roman"/>
        <w:sz w:val="16"/>
      </w:rPr>
      <w:t>Specyfikacja Warunków Zamówienia</w:t>
    </w:r>
  </w:p>
  <w:p w14:paraId="40F32D5F" w14:textId="77777777" w:rsidR="001E1DA8" w:rsidRPr="007860D1" w:rsidRDefault="001E1DA8" w:rsidP="001E1DA8">
    <w:pPr>
      <w:tabs>
        <w:tab w:val="left" w:pos="5243"/>
      </w:tabs>
      <w:spacing w:after="0" w:line="240" w:lineRule="auto"/>
      <w:jc w:val="center"/>
      <w:rPr>
        <w:rFonts w:ascii="Times New Roman" w:hAnsi="Times New Roman" w:cs="Times New Roman"/>
        <w:sz w:val="16"/>
      </w:rPr>
    </w:pPr>
    <w:r w:rsidRPr="007860D1">
      <w:rPr>
        <w:rFonts w:ascii="Times New Roman" w:hAnsi="Times New Roman" w:cs="Times New Roman"/>
        <w:sz w:val="16"/>
      </w:rPr>
      <w:t xml:space="preserve">„Sukcesywne dostawy węgla kamiennego, </w:t>
    </w:r>
    <w:proofErr w:type="spellStart"/>
    <w:r w:rsidRPr="007860D1">
      <w:rPr>
        <w:rFonts w:ascii="Times New Roman" w:hAnsi="Times New Roman" w:cs="Times New Roman"/>
        <w:sz w:val="16"/>
      </w:rPr>
      <w:t>ekomiału</w:t>
    </w:r>
    <w:proofErr w:type="spellEnd"/>
    <w:r w:rsidRPr="007860D1">
      <w:rPr>
        <w:rFonts w:ascii="Times New Roman" w:hAnsi="Times New Roman" w:cs="Times New Roman"/>
        <w:sz w:val="16"/>
      </w:rPr>
      <w:t xml:space="preserve"> z węgla kamiennego w sezonie grzewczym 2022/2023”</w:t>
    </w:r>
  </w:p>
  <w:p w14:paraId="1C9BB869" w14:textId="3D101F14" w:rsidR="009154EF" w:rsidRPr="007860D1" w:rsidRDefault="001E1DA8" w:rsidP="001E1DA8">
    <w:pPr>
      <w:tabs>
        <w:tab w:val="left" w:pos="5243"/>
      </w:tabs>
      <w:spacing w:after="0" w:line="240" w:lineRule="auto"/>
      <w:jc w:val="center"/>
      <w:rPr>
        <w:rFonts w:ascii="Times New Roman" w:hAnsi="Times New Roman" w:cs="Times New Roman"/>
      </w:rPr>
    </w:pPr>
    <w:proofErr w:type="spellStart"/>
    <w:r w:rsidRPr="007860D1">
      <w:rPr>
        <w:rFonts w:ascii="Times New Roman" w:hAnsi="Times New Roman" w:cs="Times New Roman"/>
        <w:sz w:val="16"/>
      </w:rPr>
      <w:t>ozn</w:t>
    </w:r>
    <w:proofErr w:type="spellEnd"/>
    <w:r w:rsidRPr="007860D1">
      <w:rPr>
        <w:rFonts w:ascii="Times New Roman" w:hAnsi="Times New Roman" w:cs="Times New Roman"/>
        <w:sz w:val="16"/>
      </w:rPr>
      <w:t>. sprawy: ZP/</w:t>
    </w:r>
    <w:r w:rsidR="007860D1">
      <w:rPr>
        <w:rFonts w:ascii="Times New Roman" w:hAnsi="Times New Roman" w:cs="Times New Roman"/>
        <w:sz w:val="16"/>
      </w:rPr>
      <w:t>DUC/01/2022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8"/>
    <w:rsid w:val="001E1DA8"/>
    <w:rsid w:val="002C665C"/>
    <w:rsid w:val="007860D1"/>
    <w:rsid w:val="00B83626"/>
    <w:rsid w:val="00B9095F"/>
    <w:rsid w:val="00FC2A19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66C3"/>
  <w15:chartTrackingRefBased/>
  <w15:docId w15:val="{2AFEBBF0-720C-4516-BBD8-75C85AB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DA8"/>
  </w:style>
  <w:style w:type="paragraph" w:styleId="Stopka">
    <w:name w:val="footer"/>
    <w:basedOn w:val="Normalny"/>
    <w:link w:val="StopkaZnak"/>
    <w:uiPriority w:val="99"/>
    <w:unhideWhenUsed/>
    <w:rsid w:val="001E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3</cp:revision>
  <dcterms:created xsi:type="dcterms:W3CDTF">2022-09-16T12:43:00Z</dcterms:created>
  <dcterms:modified xsi:type="dcterms:W3CDTF">2022-09-21T06:43:00Z</dcterms:modified>
</cp:coreProperties>
</file>